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75D" w:rsidRDefault="00B749CC">
      <w:bookmarkStart w:id="0" w:name="_GoBack"/>
      <w:bookmarkEnd w:id="0"/>
      <w:r>
        <w:rPr>
          <w:b/>
        </w:rPr>
        <w:t>Assessing Technology Use with Early Learners:</w:t>
      </w:r>
    </w:p>
    <w:p w:rsidR="00F4275D" w:rsidRDefault="00F4275D"/>
    <w:p w:rsidR="00F4275D" w:rsidRDefault="00B749CC">
      <w:r>
        <w:t>Name of the Technology/Tool:</w:t>
      </w:r>
    </w:p>
    <w:p w:rsidR="00F4275D" w:rsidRDefault="00F4275D"/>
    <w:p w:rsidR="00F4275D" w:rsidRDefault="00F4275D"/>
    <w:p w:rsidR="00F4275D" w:rsidRDefault="00B749CC">
      <w:r>
        <w:t>Description of the technology:</w:t>
      </w:r>
    </w:p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B749CC">
      <w:r>
        <w:t>What learning outcomes are you focusing on for the young learners? Please list state or national standards if applicable.</w:t>
      </w:r>
    </w:p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B749CC">
      <w:r>
        <w:t>Is this technology developmentally appropriate for this group of children and/or individual child? Is it individually appropriate, is it culturally appropriate, is it appropriate to the age of the child?</w:t>
      </w:r>
    </w:p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B749CC">
      <w:r>
        <w:t>Please explain why or why not the technology is</w:t>
      </w:r>
      <w:r>
        <w:t xml:space="preserve"> developmentally appropriate: </w:t>
      </w:r>
    </w:p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B749CC">
      <w:r>
        <w:t>In what ways (other than the use of technology) have the learning outcomes noted above been addressed within your classroom?</w:t>
      </w:r>
    </w:p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F4275D"/>
    <w:p w:rsidR="00F4275D" w:rsidRDefault="00B749CC">
      <w:r>
        <w:t>Please describe how the use of this technology helps students develop one of the 4 Cs (creativity, critical thinking, collaboration and communication). Please be specific:</w:t>
      </w:r>
    </w:p>
    <w:sectPr w:rsidR="00F4275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5D"/>
    <w:rsid w:val="00B749CC"/>
    <w:rsid w:val="00F4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8C0370-98AE-447D-B2DC-28CBC21B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Taddei</dc:creator>
  <cp:lastModifiedBy>Laura Taddei</cp:lastModifiedBy>
  <cp:revision>2</cp:revision>
  <dcterms:created xsi:type="dcterms:W3CDTF">2017-02-23T21:18:00Z</dcterms:created>
  <dcterms:modified xsi:type="dcterms:W3CDTF">2017-02-23T21:18:00Z</dcterms:modified>
</cp:coreProperties>
</file>